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D8111C">
        <w:rPr>
          <w:b/>
          <w:sz w:val="28"/>
          <w:szCs w:val="28"/>
        </w:rPr>
        <w:t>1177-20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D8111C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F33908" w:rsidRPr="00F33908">
        <w:rPr>
          <w:u w:val="single"/>
        </w:rPr>
        <w:t>31.08.46 Ревматология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F33908" w:rsidRPr="00F33908">
        <w:rPr>
          <w:u w:val="single"/>
        </w:rPr>
        <w:t>Ревматология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F33908" w:rsidRPr="00F33908">
        <w:rPr>
          <w:u w:val="single"/>
        </w:rPr>
        <w:t>Внутренних болезней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F33908" w:rsidRPr="005C6C14" w:rsidTr="003315D3">
        <w:trPr>
          <w:trHeight w:val="20"/>
        </w:trPr>
        <w:tc>
          <w:tcPr>
            <w:tcW w:w="457" w:type="dxa"/>
          </w:tcPr>
          <w:p w:rsidR="00F33908" w:rsidRDefault="00F33908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3908" w:rsidRDefault="00F339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Коршенкова</w:t>
            </w:r>
            <w:proofErr w:type="spellEnd"/>
            <w:r>
              <w:rPr>
                <w:color w:val="000000"/>
              </w:rPr>
              <w:t xml:space="preserve"> Елизавета Андреевна</w:t>
            </w:r>
          </w:p>
        </w:tc>
        <w:tc>
          <w:tcPr>
            <w:tcW w:w="1320" w:type="dxa"/>
          </w:tcPr>
          <w:p w:rsidR="00F33908" w:rsidRPr="005C6C14" w:rsidRDefault="00F33908" w:rsidP="00A31EC6">
            <w:pPr>
              <w:jc w:val="both"/>
            </w:pPr>
            <w:r>
              <w:t>501</w:t>
            </w:r>
            <w:r w:rsidRPr="007F35A2">
              <w:t>-19</w:t>
            </w:r>
          </w:p>
        </w:tc>
        <w:tc>
          <w:tcPr>
            <w:tcW w:w="1491" w:type="dxa"/>
          </w:tcPr>
          <w:p w:rsidR="00F33908" w:rsidRPr="005C6C14" w:rsidRDefault="00F3390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F33908" w:rsidRPr="005C6C14" w:rsidRDefault="00F3390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F33908" w:rsidRPr="005C6C14" w:rsidRDefault="00F33908" w:rsidP="00A42921">
            <w:pPr>
              <w:jc w:val="both"/>
              <w:rPr>
                <w:lang w:val="en-US"/>
              </w:rPr>
            </w:pPr>
          </w:p>
        </w:tc>
      </w:tr>
      <w:tr w:rsidR="00F33908" w:rsidRPr="005C6C14" w:rsidTr="003315D3">
        <w:trPr>
          <w:trHeight w:val="20"/>
        </w:trPr>
        <w:tc>
          <w:tcPr>
            <w:tcW w:w="457" w:type="dxa"/>
          </w:tcPr>
          <w:p w:rsidR="00F33908" w:rsidRDefault="00F33908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08" w:rsidRDefault="00F339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Салимьянова</w:t>
            </w:r>
            <w:proofErr w:type="spellEnd"/>
            <w:r>
              <w:rPr>
                <w:color w:val="000000"/>
              </w:rPr>
              <w:t xml:space="preserve"> Лилия </w:t>
            </w:r>
            <w:proofErr w:type="spellStart"/>
            <w:r>
              <w:rPr>
                <w:color w:val="000000"/>
              </w:rPr>
              <w:t>Ильсуровна</w:t>
            </w:r>
            <w:proofErr w:type="spellEnd"/>
          </w:p>
        </w:tc>
        <w:tc>
          <w:tcPr>
            <w:tcW w:w="1320" w:type="dxa"/>
          </w:tcPr>
          <w:p w:rsidR="00F33908" w:rsidRPr="005C6C14" w:rsidRDefault="00F33908" w:rsidP="00A31EC6">
            <w:pPr>
              <w:jc w:val="both"/>
            </w:pPr>
            <w:r>
              <w:t>500</w:t>
            </w:r>
            <w:r w:rsidRPr="007F35A2">
              <w:t>-19</w:t>
            </w:r>
          </w:p>
        </w:tc>
        <w:tc>
          <w:tcPr>
            <w:tcW w:w="1491" w:type="dxa"/>
          </w:tcPr>
          <w:p w:rsidR="00F33908" w:rsidRPr="005C6C14" w:rsidRDefault="00F3390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F33908" w:rsidRPr="005C6C14" w:rsidRDefault="00F3390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F33908" w:rsidRPr="005C6C14" w:rsidRDefault="00F33908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8111C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3908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2020-07-08T10:27:00Z</dcterms:modified>
</cp:coreProperties>
</file>